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47F4" w14:textId="77777777" w:rsidR="00CB34DA" w:rsidRPr="00D01119" w:rsidRDefault="00CB34DA" w:rsidP="00CB34DA">
      <w:pPr>
        <w:spacing w:line="240" w:lineRule="auto"/>
        <w:ind w:firstLine="0"/>
        <w:jc w:val="right"/>
        <w:rPr>
          <w:rFonts w:eastAsia="Times New Roman" w:cs="Times New Roman"/>
          <w:b/>
          <w:noProof/>
          <w:kern w:val="0"/>
          <w:szCs w:val="24"/>
          <w:lang w:eastAsia="lt-LT"/>
          <w14:ligatures w14:val="none"/>
        </w:rPr>
      </w:pPr>
      <w:r w:rsidRPr="00D01119">
        <w:rPr>
          <w:rFonts w:eastAsia="Times New Roman" w:cs="Times New Roman"/>
          <w:b/>
          <w:kern w:val="0"/>
          <w:szCs w:val="24"/>
          <w:lang w:eastAsia="lt-LT"/>
          <w14:ligatures w14:val="none"/>
        </w:rPr>
        <w:t>Projektas</w:t>
      </w:r>
    </w:p>
    <w:p w14:paraId="72E0CAFB" w14:textId="7CF85576" w:rsidR="00CB34DA" w:rsidRPr="00D01119" w:rsidRDefault="00CB34DA" w:rsidP="000E5545">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D01119">
        <w:rPr>
          <w:rFonts w:eastAsia="Times New Roman" w:cs="Times New Roman"/>
          <w:noProof/>
          <w:color w:val="000000" w:themeColor="text1"/>
          <w:kern w:val="0"/>
          <w:szCs w:val="24"/>
          <w:lang w:eastAsia="lt-LT"/>
          <w14:ligatures w14:val="none"/>
        </w:rPr>
        <w:drawing>
          <wp:inline distT="0" distB="0" distL="0" distR="0" wp14:anchorId="0DDC7AD4" wp14:editId="5E60D3A2">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D7E889"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b/>
          <w:color w:val="000000" w:themeColor="text1"/>
          <w:kern w:val="0"/>
          <w:szCs w:val="20"/>
          <w:lang w:eastAsia="lt-LT"/>
          <w14:ligatures w14:val="none"/>
        </w:rPr>
      </w:pPr>
      <w:r w:rsidRPr="00D01119">
        <w:rPr>
          <w:rFonts w:eastAsia="Times New Roman" w:cs="Times New Roman"/>
          <w:b/>
          <w:color w:val="000000" w:themeColor="text1"/>
          <w:kern w:val="0"/>
          <w:szCs w:val="24"/>
          <w:lang w:eastAsia="lt-LT"/>
          <w14:ligatures w14:val="none"/>
        </w:rPr>
        <w:t>ANYKŠČIŲ RAJONO SAVIVALDYBĖS</w:t>
      </w:r>
    </w:p>
    <w:p w14:paraId="5A00923B"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b/>
          <w:color w:val="000000" w:themeColor="text1"/>
          <w:kern w:val="0"/>
          <w:szCs w:val="20"/>
          <w:lang w:eastAsia="lt-LT"/>
          <w14:ligatures w14:val="none"/>
        </w:rPr>
      </w:pPr>
      <w:r w:rsidRPr="00D01119">
        <w:rPr>
          <w:rFonts w:eastAsia="Times New Roman" w:cs="Times New Roman"/>
          <w:b/>
          <w:color w:val="000000" w:themeColor="text1"/>
          <w:kern w:val="0"/>
          <w:szCs w:val="24"/>
          <w:lang w:eastAsia="lt-LT"/>
          <w14:ligatures w14:val="none"/>
        </w:rPr>
        <w:t>TARYBA</w:t>
      </w:r>
    </w:p>
    <w:p w14:paraId="62F6BFB1"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p>
    <w:p w14:paraId="2F24D679"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b/>
          <w:color w:val="000000" w:themeColor="text1"/>
          <w:kern w:val="0"/>
          <w:szCs w:val="24"/>
          <w:lang w:eastAsia="lt-LT"/>
          <w14:ligatures w14:val="none"/>
        </w:rPr>
      </w:pPr>
      <w:r w:rsidRPr="00D01119">
        <w:rPr>
          <w:rFonts w:eastAsia="Times New Roman" w:cs="Times New Roman"/>
          <w:b/>
          <w:color w:val="000000" w:themeColor="text1"/>
          <w:kern w:val="0"/>
          <w:szCs w:val="24"/>
          <w:lang w:eastAsia="lt-LT"/>
          <w14:ligatures w14:val="none"/>
        </w:rPr>
        <w:t>SPRENDIMAS</w:t>
      </w:r>
    </w:p>
    <w:p w14:paraId="6C960FEE" w14:textId="4E1BA132" w:rsidR="00CB34DA" w:rsidRPr="00D01119" w:rsidRDefault="00CB34DA" w:rsidP="000E5545">
      <w:pPr>
        <w:spacing w:line="240" w:lineRule="auto"/>
        <w:ind w:firstLine="0"/>
        <w:jc w:val="center"/>
        <w:rPr>
          <w:rFonts w:eastAsia="Times New Roman" w:cs="Times New Roman"/>
          <w:b/>
          <w:bCs/>
          <w:color w:val="000000" w:themeColor="text1"/>
          <w:kern w:val="0"/>
          <w:szCs w:val="20"/>
          <w:lang w:eastAsia="lt-LT"/>
          <w14:ligatures w14:val="none"/>
        </w:rPr>
      </w:pPr>
      <w:r w:rsidRPr="00D01119">
        <w:rPr>
          <w:rFonts w:eastAsia="Times New Roman" w:cs="Times New Roman"/>
          <w:b/>
          <w:bCs/>
          <w:kern w:val="0"/>
          <w:szCs w:val="24"/>
          <w14:ligatures w14:val="none"/>
        </w:rPr>
        <w:t xml:space="preserve">DĖL PAREIGINĖS ALGOS KOEFICIENTO NUSTATYMO ANYKŠČIŲ RAJONO SAVIVALDYBĖS KONTROLIERIUI ARTŪRUI JUOZUI LAKAČAUSKUI </w:t>
      </w:r>
    </w:p>
    <w:p w14:paraId="53EDFF9E"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6C742870" w14:textId="40560950" w:rsidR="00CB34DA" w:rsidRPr="00D01119" w:rsidRDefault="00CB34DA" w:rsidP="000E5545">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D01119">
        <w:rPr>
          <w:rFonts w:eastAsia="Times New Roman" w:cs="Times New Roman"/>
          <w:b/>
          <w:bCs/>
          <w:kern w:val="0"/>
          <w:szCs w:val="24"/>
          <w:lang w:eastAsia="lt-LT"/>
          <w14:ligatures w14:val="none"/>
        </w:rPr>
        <w:fldChar w:fldCharType="begin"/>
      </w:r>
      <w:r w:rsidRPr="00D01119">
        <w:rPr>
          <w:rFonts w:eastAsia="Times New Roman" w:cs="Times New Roman"/>
          <w:bCs/>
          <w:kern w:val="0"/>
          <w:szCs w:val="24"/>
          <w:lang w:eastAsia="lt-LT"/>
          <w14:ligatures w14:val="none"/>
        </w:rPr>
        <w:instrText xml:space="preserve"> FILLIN "data" \* MERGEFORMAT </w:instrText>
      </w:r>
      <w:r w:rsidRPr="00D01119">
        <w:rPr>
          <w:rFonts w:eastAsia="Times New Roman" w:cs="Times New Roman"/>
          <w:b/>
          <w:bCs/>
          <w:kern w:val="0"/>
          <w:szCs w:val="24"/>
          <w:lang w:eastAsia="lt-LT"/>
          <w14:ligatures w14:val="none"/>
        </w:rPr>
        <w:fldChar w:fldCharType="separate"/>
      </w:r>
      <w:r w:rsidRPr="00D01119">
        <w:rPr>
          <w:rFonts w:eastAsia="Times New Roman" w:cs="Times New Roman"/>
          <w:bCs/>
          <w:kern w:val="0"/>
          <w:szCs w:val="24"/>
          <w:lang w:eastAsia="lt-LT"/>
          <w14:ligatures w14:val="none"/>
        </w:rPr>
        <w:t>202</w:t>
      </w:r>
      <w:r w:rsidR="000875BB" w:rsidRPr="00D01119">
        <w:rPr>
          <w:rFonts w:eastAsia="Times New Roman" w:cs="Times New Roman"/>
          <w:bCs/>
          <w:kern w:val="0"/>
          <w:szCs w:val="24"/>
          <w:lang w:eastAsia="lt-LT"/>
          <w14:ligatures w14:val="none"/>
        </w:rPr>
        <w:t>6</w:t>
      </w:r>
      <w:r w:rsidRPr="00D01119">
        <w:rPr>
          <w:rFonts w:eastAsia="Times New Roman" w:cs="Times New Roman"/>
          <w:bCs/>
          <w:kern w:val="0"/>
          <w:szCs w:val="24"/>
          <w:lang w:eastAsia="lt-LT"/>
          <w14:ligatures w14:val="none"/>
        </w:rPr>
        <w:t xml:space="preserve"> m. </w:t>
      </w:r>
      <w:r w:rsidR="00D0314E" w:rsidRPr="00D01119">
        <w:rPr>
          <w:rFonts w:eastAsia="Times New Roman" w:cs="Times New Roman"/>
          <w:bCs/>
          <w:kern w:val="0"/>
          <w:szCs w:val="24"/>
          <w:lang w:eastAsia="lt-LT"/>
          <w14:ligatures w14:val="none"/>
        </w:rPr>
        <w:t>sausio</w:t>
      </w:r>
      <w:r w:rsidRPr="00D01119">
        <w:rPr>
          <w:rFonts w:eastAsia="Times New Roman" w:cs="Times New Roman"/>
          <w:bCs/>
          <w:kern w:val="0"/>
          <w:szCs w:val="24"/>
          <w:lang w:eastAsia="lt-LT"/>
          <w14:ligatures w14:val="none"/>
        </w:rPr>
        <w:t xml:space="preserve"> </w:t>
      </w:r>
      <w:r w:rsidR="0072188A" w:rsidRPr="00D01119">
        <w:rPr>
          <w:rFonts w:eastAsia="Times New Roman" w:cs="Times New Roman"/>
          <w:bCs/>
          <w:kern w:val="0"/>
          <w:szCs w:val="24"/>
          <w:lang w:eastAsia="lt-LT"/>
          <w14:ligatures w14:val="none"/>
        </w:rPr>
        <w:t>29</w:t>
      </w:r>
      <w:r w:rsidRPr="00D01119">
        <w:rPr>
          <w:rFonts w:eastAsia="Times New Roman" w:cs="Times New Roman"/>
          <w:bCs/>
          <w:kern w:val="0"/>
          <w:szCs w:val="24"/>
          <w:lang w:eastAsia="lt-LT"/>
          <w14:ligatures w14:val="none"/>
        </w:rPr>
        <w:t xml:space="preserve"> d.</w:t>
      </w:r>
      <w:r w:rsidRPr="00D01119">
        <w:rPr>
          <w:rFonts w:eastAsia="Times New Roman" w:cs="Times New Roman"/>
          <w:b/>
          <w:bCs/>
          <w:kern w:val="0"/>
          <w:szCs w:val="24"/>
          <w:lang w:eastAsia="lt-LT"/>
          <w14:ligatures w14:val="none"/>
        </w:rPr>
        <w:fldChar w:fldCharType="end"/>
      </w:r>
      <w:r w:rsidRPr="00D01119">
        <w:rPr>
          <w:rFonts w:eastAsia="Times New Roman" w:cs="Times New Roman"/>
          <w:bCs/>
          <w:kern w:val="0"/>
          <w:szCs w:val="24"/>
          <w:lang w:eastAsia="lt-LT"/>
          <w14:ligatures w14:val="none"/>
        </w:rPr>
        <w:t xml:space="preserve"> Nr. 1-T-</w:t>
      </w:r>
      <w:r w:rsidR="0072188A" w:rsidRPr="00D01119">
        <w:rPr>
          <w:rFonts w:eastAsia="Times New Roman" w:cs="Times New Roman"/>
          <w:bCs/>
          <w:kern w:val="0"/>
          <w:szCs w:val="24"/>
          <w:lang w:eastAsia="lt-LT"/>
          <w14:ligatures w14:val="none"/>
        </w:rPr>
        <w:t>1</w:t>
      </w:r>
    </w:p>
    <w:p w14:paraId="3F403AF0" w14:textId="77777777" w:rsidR="00CB34DA" w:rsidRPr="00D01119" w:rsidRDefault="00CB34DA" w:rsidP="000E5545">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D01119">
        <w:rPr>
          <w:rFonts w:eastAsia="Times New Roman" w:cs="Times New Roman"/>
          <w:color w:val="000000" w:themeColor="text1"/>
          <w:kern w:val="0"/>
          <w:szCs w:val="24"/>
          <w:lang w:eastAsia="lt-LT"/>
          <w14:ligatures w14:val="none"/>
        </w:rPr>
        <w:t>Anykščiai</w:t>
      </w:r>
    </w:p>
    <w:p w14:paraId="1E21D28B" w14:textId="1521968E" w:rsidR="00CB34DA" w:rsidRPr="00D01119" w:rsidRDefault="00CB34DA" w:rsidP="000E5545">
      <w:pPr>
        <w:spacing w:line="240" w:lineRule="auto"/>
        <w:ind w:firstLine="0"/>
        <w:jc w:val="left"/>
        <w:rPr>
          <w:rFonts w:eastAsia="Times New Roman" w:cs="Times New Roman"/>
          <w:color w:val="000000" w:themeColor="text1"/>
          <w:kern w:val="0"/>
          <w:szCs w:val="24"/>
          <w:lang w:eastAsia="lt-LT"/>
          <w14:ligatures w14:val="none"/>
        </w:rPr>
      </w:pPr>
    </w:p>
    <w:p w14:paraId="1296F1AB" w14:textId="42789DD2" w:rsidR="00CB34DA" w:rsidRPr="00D01119" w:rsidRDefault="00CB34DA" w:rsidP="000E554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color w:val="000000" w:themeColor="text1"/>
          <w:kern w:val="0"/>
          <w:szCs w:val="24"/>
          <w:lang w:eastAsia="lt-LT"/>
          <w14:ligatures w14:val="none"/>
        </w:rPr>
        <w:t>Vadovaudamasi Lietuvos Respublikos vietos savivaldos įstatymo 15 straipsnio 2 dalies 7 punktu</w:t>
      </w:r>
      <w:r w:rsidR="00756FFA" w:rsidRPr="00D01119">
        <w:rPr>
          <w:rFonts w:eastAsia="Times New Roman" w:cs="Times New Roman"/>
          <w:bCs/>
          <w:color w:val="000000" w:themeColor="text1"/>
          <w:kern w:val="0"/>
          <w:szCs w:val="24"/>
          <w:lang w:eastAsia="lt-LT"/>
          <w14:ligatures w14:val="none"/>
        </w:rPr>
        <w:t xml:space="preserve"> ir 16 straipsnio 1 dalimi</w:t>
      </w:r>
      <w:r w:rsidRPr="00D01119">
        <w:rPr>
          <w:rFonts w:eastAsia="Times New Roman" w:cs="Times New Roman"/>
          <w:bCs/>
          <w:color w:val="000000" w:themeColor="text1"/>
          <w:kern w:val="0"/>
          <w:szCs w:val="24"/>
          <w:lang w:eastAsia="lt-LT"/>
          <w14:ligatures w14:val="none"/>
        </w:rPr>
        <w:t xml:space="preserve">, </w:t>
      </w:r>
      <w:r w:rsidR="00B963D8" w:rsidRPr="00D01119">
        <w:rPr>
          <w:rFonts w:eastAsia="Times New Roman" w:cs="Times New Roman"/>
          <w:bCs/>
          <w:color w:val="000000" w:themeColor="text1"/>
          <w:kern w:val="0"/>
          <w:szCs w:val="24"/>
          <w:lang w:eastAsia="lt-LT"/>
          <w14:ligatures w14:val="none"/>
        </w:rPr>
        <w:t>Lietuvos Respublikos valstybės tarnybos įstatymo 19 straipsnio 1 dalimi, 20 straipsnio 1, 2 dalimis, 2 priedu</w:t>
      </w:r>
      <w:r w:rsidRPr="00D01119">
        <w:rPr>
          <w:rFonts w:eastAsia="Times New Roman" w:cs="Times New Roman"/>
          <w:bCs/>
          <w:color w:val="000000" w:themeColor="text1"/>
          <w:kern w:val="0"/>
          <w:szCs w:val="24"/>
          <w:lang w:eastAsia="lt-LT"/>
          <w14:ligatures w14:val="none"/>
        </w:rPr>
        <w:t>, Lietuvos Respublikos pareiginės algos (atlyginimo) bazinio dydžio nustatymo ir asignavimų darbo užmokesčiui perskaičiavimo įstatymo 3 straipsnio 1 dalimi</w:t>
      </w:r>
      <w:r w:rsidR="00096C40" w:rsidRPr="00D01119">
        <w:rPr>
          <w:rFonts w:eastAsia="Times New Roman" w:cs="Times New Roman"/>
          <w:bCs/>
          <w:color w:val="000000" w:themeColor="text1"/>
          <w:kern w:val="0"/>
          <w:szCs w:val="24"/>
          <w:lang w:eastAsia="lt-LT"/>
          <w14:ligatures w14:val="none"/>
        </w:rPr>
        <w:t xml:space="preserve">, </w:t>
      </w:r>
      <w:r w:rsidR="00B01ED3" w:rsidRPr="00D01119">
        <w:rPr>
          <w:rFonts w:eastAsia="Times New Roman" w:cs="Times New Roman"/>
          <w:bCs/>
          <w:color w:val="000000" w:themeColor="text1"/>
          <w:kern w:val="0"/>
          <w:szCs w:val="24"/>
          <w:lang w:eastAsia="lt-LT"/>
          <w14:ligatures w14:val="none"/>
        </w:rPr>
        <w:t xml:space="preserve">Valstybės ir savivaldybių institucijų ir įstaigų vertinimo kriterijų įverčių aprašo, patvirtinto Lietuvos Respublikos Vyriausybės 2023 m. lapkričio 8 d. nutarimu Nr. 858 „Dėl Valstybės ir savivaldybių institucijų ir įstaigų vertinimo kriterijų įverčių aprašo patvirtinimo“, 5 punktu ir IV skyriumi, </w:t>
      </w:r>
      <w:r w:rsidR="00EE25CD" w:rsidRPr="00D01119">
        <w:rPr>
          <w:rFonts w:eastAsia="Times New Roman" w:cs="Times New Roman"/>
          <w:bCs/>
          <w:color w:val="000000" w:themeColor="text1"/>
          <w:kern w:val="0"/>
          <w:szCs w:val="24"/>
          <w:lang w:eastAsia="lt-LT"/>
          <w14:ligatures w14:val="none"/>
        </w:rPr>
        <w:t>atsižvelgdama į Anykščių rajono savivaldybės tarybos kontrolės komiteto 202</w:t>
      </w:r>
      <w:r w:rsidR="00F769E0" w:rsidRPr="00D01119">
        <w:rPr>
          <w:rFonts w:eastAsia="Times New Roman" w:cs="Times New Roman"/>
          <w:bCs/>
          <w:color w:val="000000" w:themeColor="text1"/>
          <w:kern w:val="0"/>
          <w:szCs w:val="24"/>
          <w:lang w:eastAsia="lt-LT"/>
          <w14:ligatures w14:val="none"/>
        </w:rPr>
        <w:t>5</w:t>
      </w:r>
      <w:r w:rsidR="00EE25CD" w:rsidRPr="00D01119">
        <w:rPr>
          <w:rFonts w:eastAsia="Times New Roman" w:cs="Times New Roman"/>
          <w:bCs/>
          <w:color w:val="000000" w:themeColor="text1"/>
          <w:kern w:val="0"/>
          <w:szCs w:val="24"/>
          <w:lang w:eastAsia="lt-LT"/>
          <w14:ligatures w14:val="none"/>
        </w:rPr>
        <w:t xml:space="preserve"> m. lapkričio </w:t>
      </w:r>
      <w:r w:rsidR="00574996" w:rsidRPr="00D01119">
        <w:rPr>
          <w:rFonts w:eastAsia="Times New Roman" w:cs="Times New Roman"/>
          <w:bCs/>
          <w:color w:val="000000" w:themeColor="text1"/>
          <w:kern w:val="0"/>
          <w:szCs w:val="24"/>
          <w:lang w:eastAsia="lt-LT"/>
          <w14:ligatures w14:val="none"/>
        </w:rPr>
        <w:t>6</w:t>
      </w:r>
      <w:r w:rsidR="00EE25CD" w:rsidRPr="00D01119">
        <w:rPr>
          <w:rFonts w:eastAsia="Times New Roman" w:cs="Times New Roman"/>
          <w:bCs/>
          <w:color w:val="000000" w:themeColor="text1"/>
          <w:kern w:val="0"/>
          <w:szCs w:val="24"/>
          <w:lang w:eastAsia="lt-LT"/>
          <w14:ligatures w14:val="none"/>
        </w:rPr>
        <w:t xml:space="preserve"> d. išvadą „Dėl Anykščių rajono savivaldybės kontrolės ir audito tarnybos veiklos plano vykdymui ir darbo užmokesčiui 202</w:t>
      </w:r>
      <w:r w:rsidR="00574996" w:rsidRPr="00D01119">
        <w:rPr>
          <w:rFonts w:eastAsia="Times New Roman" w:cs="Times New Roman"/>
          <w:bCs/>
          <w:color w:val="000000" w:themeColor="text1"/>
          <w:kern w:val="0"/>
          <w:szCs w:val="24"/>
          <w:lang w:eastAsia="lt-LT"/>
          <w14:ligatures w14:val="none"/>
        </w:rPr>
        <w:t>6</w:t>
      </w:r>
      <w:r w:rsidR="00EE25CD" w:rsidRPr="00D01119">
        <w:rPr>
          <w:rFonts w:eastAsia="Times New Roman" w:cs="Times New Roman"/>
          <w:bCs/>
          <w:color w:val="000000" w:themeColor="text1"/>
          <w:kern w:val="0"/>
          <w:szCs w:val="24"/>
          <w:lang w:eastAsia="lt-LT"/>
          <w14:ligatures w14:val="none"/>
        </w:rPr>
        <w:t xml:space="preserve"> metais reikalingų biudžeto asignavimų“, </w:t>
      </w:r>
      <w:r w:rsidRPr="00D01119">
        <w:rPr>
          <w:rFonts w:eastAsia="Times New Roman" w:cs="Times New Roman"/>
          <w:bCs/>
          <w:color w:val="000000" w:themeColor="text1"/>
          <w:kern w:val="0"/>
          <w:szCs w:val="24"/>
          <w:lang w:eastAsia="lt-LT"/>
          <w14:ligatures w14:val="none"/>
        </w:rPr>
        <w:t>Anykščių rajono savivaldybės taryba</w:t>
      </w:r>
      <w:r w:rsidR="00D01119" w:rsidRPr="00D01119">
        <w:rPr>
          <w:rFonts w:eastAsia="Times New Roman" w:cs="Times New Roman"/>
          <w:bCs/>
          <w:color w:val="000000" w:themeColor="text1"/>
          <w:kern w:val="0"/>
          <w:szCs w:val="24"/>
          <w:lang w:eastAsia="lt-LT"/>
          <w14:ligatures w14:val="none"/>
        </w:rPr>
        <w:t xml:space="preserve">  </w:t>
      </w:r>
      <w:r w:rsidR="00D05A22" w:rsidRPr="00D01119">
        <w:rPr>
          <w:rFonts w:eastAsia="Times New Roman" w:cs="Times New Roman"/>
          <w:bCs/>
          <w:color w:val="000000" w:themeColor="text1"/>
          <w:spacing w:val="40"/>
          <w:kern w:val="0"/>
          <w:szCs w:val="24"/>
          <w:lang w:eastAsia="lt-LT"/>
          <w14:ligatures w14:val="none"/>
        </w:rPr>
        <w:t>nusprendžia</w:t>
      </w:r>
      <w:r w:rsidRPr="00D01119">
        <w:rPr>
          <w:rFonts w:eastAsia="Times New Roman" w:cs="Times New Roman"/>
          <w:bCs/>
          <w:color w:val="000000" w:themeColor="text1"/>
          <w:kern w:val="0"/>
          <w:szCs w:val="24"/>
          <w:lang w:eastAsia="lt-LT"/>
          <w14:ligatures w14:val="none"/>
        </w:rPr>
        <w:t>:</w:t>
      </w:r>
    </w:p>
    <w:p w14:paraId="3855A1F8" w14:textId="1972B63A" w:rsidR="00CB34DA" w:rsidRPr="00D01119" w:rsidRDefault="00CB34DA" w:rsidP="000E554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color w:val="000000" w:themeColor="text1"/>
          <w:kern w:val="0"/>
          <w:szCs w:val="24"/>
          <w:lang w:eastAsia="lt-LT"/>
          <w14:ligatures w14:val="none"/>
        </w:rPr>
        <w:t>1.</w:t>
      </w:r>
      <w:r w:rsidRPr="00D01119">
        <w:rPr>
          <w:rFonts w:eastAsia="Times New Roman" w:cs="Times New Roman"/>
          <w:bCs/>
          <w:color w:val="000000" w:themeColor="text1"/>
          <w:kern w:val="0"/>
          <w:szCs w:val="24"/>
          <w:lang w:eastAsia="lt-LT"/>
          <w14:ligatures w14:val="none"/>
        </w:rPr>
        <w:tab/>
        <w:t xml:space="preserve">Nustatyti Anykščių rajono savivaldybės kontrolieriui Artūrui Juozui </w:t>
      </w:r>
      <w:proofErr w:type="spellStart"/>
      <w:r w:rsidRPr="00D01119">
        <w:rPr>
          <w:rFonts w:eastAsia="Times New Roman" w:cs="Times New Roman"/>
          <w:bCs/>
          <w:color w:val="000000" w:themeColor="text1"/>
          <w:kern w:val="0"/>
          <w:szCs w:val="24"/>
          <w:lang w:eastAsia="lt-LT"/>
          <w14:ligatures w14:val="none"/>
        </w:rPr>
        <w:t>Lakačauskui</w:t>
      </w:r>
      <w:proofErr w:type="spellEnd"/>
      <w:r w:rsidRPr="00D01119">
        <w:rPr>
          <w:rFonts w:eastAsia="Times New Roman" w:cs="Times New Roman"/>
          <w:bCs/>
          <w:color w:val="000000" w:themeColor="text1"/>
          <w:kern w:val="0"/>
          <w:szCs w:val="24"/>
          <w:lang w:eastAsia="lt-LT"/>
          <w14:ligatures w14:val="none"/>
        </w:rPr>
        <w:t xml:space="preserve"> pareiginės algos koeficientą – 2,</w:t>
      </w:r>
      <w:r w:rsidR="000875BB" w:rsidRPr="00D01119">
        <w:rPr>
          <w:rFonts w:eastAsia="Times New Roman" w:cs="Times New Roman"/>
          <w:bCs/>
          <w:color w:val="000000" w:themeColor="text1"/>
          <w:kern w:val="0"/>
          <w:szCs w:val="24"/>
          <w:lang w:eastAsia="lt-LT"/>
          <w14:ligatures w14:val="none"/>
        </w:rPr>
        <w:t>5</w:t>
      </w:r>
      <w:r w:rsidRPr="00D01119">
        <w:rPr>
          <w:rFonts w:eastAsia="Times New Roman" w:cs="Times New Roman"/>
          <w:bCs/>
          <w:color w:val="000000" w:themeColor="text1"/>
          <w:kern w:val="0"/>
          <w:szCs w:val="24"/>
          <w:lang w:eastAsia="lt-LT"/>
          <w14:ligatures w14:val="none"/>
        </w:rPr>
        <w:t>.</w:t>
      </w:r>
    </w:p>
    <w:p w14:paraId="49305428" w14:textId="7249EC55" w:rsidR="00D0314E" w:rsidRPr="00D01119" w:rsidRDefault="00CB34DA" w:rsidP="000E554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color w:val="000000" w:themeColor="text1"/>
          <w:kern w:val="0"/>
          <w:szCs w:val="24"/>
          <w:lang w:eastAsia="lt-LT"/>
          <w14:ligatures w14:val="none"/>
        </w:rPr>
        <w:t>2.</w:t>
      </w:r>
      <w:r w:rsidRPr="00D01119">
        <w:rPr>
          <w:rFonts w:eastAsia="Times New Roman" w:cs="Times New Roman"/>
          <w:bCs/>
          <w:color w:val="000000" w:themeColor="text1"/>
          <w:kern w:val="0"/>
          <w:szCs w:val="24"/>
          <w:lang w:eastAsia="lt-LT"/>
          <w14:ligatures w14:val="none"/>
        </w:rPr>
        <w:tab/>
        <w:t>Pripažinti netekusiu galios Anykščių rajono savivaldybės tarybos 20</w:t>
      </w:r>
      <w:r w:rsidR="00D0314E" w:rsidRPr="00D01119">
        <w:rPr>
          <w:rFonts w:eastAsia="Times New Roman" w:cs="Times New Roman"/>
          <w:bCs/>
          <w:color w:val="000000" w:themeColor="text1"/>
          <w:kern w:val="0"/>
          <w:szCs w:val="24"/>
          <w:lang w:eastAsia="lt-LT"/>
          <w14:ligatures w14:val="none"/>
        </w:rPr>
        <w:t>2</w:t>
      </w:r>
      <w:r w:rsidR="000875BB" w:rsidRPr="00D01119">
        <w:rPr>
          <w:rFonts w:eastAsia="Times New Roman" w:cs="Times New Roman"/>
          <w:bCs/>
          <w:color w:val="000000" w:themeColor="text1"/>
          <w:kern w:val="0"/>
          <w:szCs w:val="24"/>
          <w:lang w:eastAsia="lt-LT"/>
          <w14:ligatures w14:val="none"/>
        </w:rPr>
        <w:t>5</w:t>
      </w:r>
      <w:r w:rsidRPr="00D01119">
        <w:rPr>
          <w:rFonts w:eastAsia="Times New Roman" w:cs="Times New Roman"/>
          <w:bCs/>
          <w:color w:val="000000" w:themeColor="text1"/>
          <w:kern w:val="0"/>
          <w:szCs w:val="24"/>
          <w:lang w:eastAsia="lt-LT"/>
          <w14:ligatures w14:val="none"/>
        </w:rPr>
        <w:t xml:space="preserve"> m. </w:t>
      </w:r>
      <w:r w:rsidR="000875BB" w:rsidRPr="00D01119">
        <w:rPr>
          <w:rFonts w:eastAsia="Times New Roman" w:cs="Times New Roman"/>
          <w:bCs/>
          <w:color w:val="000000" w:themeColor="text1"/>
          <w:kern w:val="0"/>
          <w:szCs w:val="24"/>
          <w:lang w:eastAsia="lt-LT"/>
          <w14:ligatures w14:val="none"/>
        </w:rPr>
        <w:t>sausio</w:t>
      </w:r>
      <w:r w:rsidRPr="00D01119">
        <w:rPr>
          <w:rFonts w:eastAsia="Times New Roman" w:cs="Times New Roman"/>
          <w:bCs/>
          <w:color w:val="000000" w:themeColor="text1"/>
          <w:kern w:val="0"/>
          <w:szCs w:val="24"/>
          <w:lang w:eastAsia="lt-LT"/>
          <w14:ligatures w14:val="none"/>
        </w:rPr>
        <w:t xml:space="preserve"> </w:t>
      </w:r>
      <w:r w:rsidR="000875BB" w:rsidRPr="00D01119">
        <w:rPr>
          <w:rFonts w:eastAsia="Times New Roman" w:cs="Times New Roman"/>
          <w:bCs/>
          <w:color w:val="000000" w:themeColor="text1"/>
          <w:kern w:val="0"/>
          <w:szCs w:val="24"/>
          <w:lang w:eastAsia="lt-LT"/>
          <w14:ligatures w14:val="none"/>
        </w:rPr>
        <w:t>30</w:t>
      </w:r>
      <w:r w:rsidRPr="00D01119">
        <w:rPr>
          <w:rFonts w:eastAsia="Times New Roman" w:cs="Times New Roman"/>
          <w:bCs/>
          <w:color w:val="000000" w:themeColor="text1"/>
          <w:kern w:val="0"/>
          <w:szCs w:val="24"/>
          <w:lang w:eastAsia="lt-LT"/>
          <w14:ligatures w14:val="none"/>
        </w:rPr>
        <w:t xml:space="preserve"> d. sprendimą</w:t>
      </w:r>
      <w:r w:rsidR="0096313E" w:rsidRPr="00D01119">
        <w:rPr>
          <w:rFonts w:eastAsia="Times New Roman" w:cs="Times New Roman"/>
          <w:bCs/>
          <w:color w:val="000000" w:themeColor="text1"/>
          <w:kern w:val="0"/>
          <w:szCs w:val="24"/>
          <w:lang w:eastAsia="lt-LT"/>
          <w14:ligatures w14:val="none"/>
        </w:rPr>
        <w:t xml:space="preserve"> </w:t>
      </w:r>
      <w:r w:rsidR="000875BB" w:rsidRPr="00D01119">
        <w:rPr>
          <w:rFonts w:eastAsia="Times New Roman" w:cs="Times New Roman"/>
          <w:bCs/>
          <w:color w:val="000000" w:themeColor="text1"/>
          <w:kern w:val="0"/>
          <w:szCs w:val="24"/>
          <w:lang w:eastAsia="lt-LT"/>
          <w14:ligatures w14:val="none"/>
        </w:rPr>
        <w:t xml:space="preserve">Nr. 1-TS-2 </w:t>
      </w:r>
      <w:r w:rsidRPr="00D01119">
        <w:rPr>
          <w:rFonts w:eastAsia="Times New Roman" w:cs="Times New Roman"/>
          <w:bCs/>
          <w:color w:val="000000" w:themeColor="text1"/>
          <w:kern w:val="0"/>
          <w:szCs w:val="24"/>
          <w:lang w:eastAsia="lt-LT"/>
          <w14:ligatures w14:val="none"/>
        </w:rPr>
        <w:t>„Dėl</w:t>
      </w:r>
      <w:r w:rsidR="00D0314E" w:rsidRPr="00D01119">
        <w:rPr>
          <w:rFonts w:eastAsia="Times New Roman" w:cs="Times New Roman"/>
          <w:bCs/>
          <w:color w:val="000000" w:themeColor="text1"/>
          <w:kern w:val="0"/>
          <w:szCs w:val="24"/>
          <w:lang w:eastAsia="lt-LT"/>
          <w14:ligatures w14:val="none"/>
        </w:rPr>
        <w:t xml:space="preserve"> pareiginės algos koeficiento nustatymo Anykščių rajono savivaldybės kontrolieriui Artūrui Juozui </w:t>
      </w:r>
      <w:proofErr w:type="spellStart"/>
      <w:r w:rsidR="00D0314E" w:rsidRPr="00D01119">
        <w:rPr>
          <w:rFonts w:eastAsia="Times New Roman" w:cs="Times New Roman"/>
          <w:bCs/>
          <w:color w:val="000000" w:themeColor="text1"/>
          <w:kern w:val="0"/>
          <w:szCs w:val="24"/>
          <w:lang w:eastAsia="lt-LT"/>
          <w14:ligatures w14:val="none"/>
        </w:rPr>
        <w:t>Lakačauskui</w:t>
      </w:r>
      <w:proofErr w:type="spellEnd"/>
      <w:r w:rsidR="00D0314E" w:rsidRPr="00D01119">
        <w:rPr>
          <w:rFonts w:eastAsia="Times New Roman" w:cs="Times New Roman"/>
          <w:bCs/>
          <w:color w:val="000000" w:themeColor="text1"/>
          <w:kern w:val="0"/>
          <w:szCs w:val="24"/>
          <w:lang w:eastAsia="lt-LT"/>
          <w14:ligatures w14:val="none"/>
        </w:rPr>
        <w:t>“.</w:t>
      </w:r>
    </w:p>
    <w:p w14:paraId="77260DB0" w14:textId="26AA2461" w:rsidR="00CB34DA" w:rsidRPr="00D01119" w:rsidRDefault="00CB34DA" w:rsidP="000E554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color w:val="000000" w:themeColor="text1"/>
          <w:kern w:val="0"/>
          <w:szCs w:val="24"/>
          <w:lang w:eastAsia="lt-LT"/>
          <w14:ligatures w14:val="none"/>
        </w:rPr>
        <w:t>3.</w:t>
      </w:r>
      <w:r w:rsidRPr="00D01119">
        <w:rPr>
          <w:rFonts w:eastAsia="Times New Roman" w:cs="Times New Roman"/>
          <w:bCs/>
          <w:color w:val="000000" w:themeColor="text1"/>
          <w:kern w:val="0"/>
          <w:szCs w:val="24"/>
          <w:lang w:eastAsia="lt-LT"/>
          <w14:ligatures w14:val="none"/>
        </w:rPr>
        <w:tab/>
        <w:t>Nustatyti, kad šis sprendimas įsigalioja 202</w:t>
      </w:r>
      <w:r w:rsidR="000875BB" w:rsidRPr="00D01119">
        <w:rPr>
          <w:rFonts w:eastAsia="Times New Roman" w:cs="Times New Roman"/>
          <w:bCs/>
          <w:color w:val="000000" w:themeColor="text1"/>
          <w:kern w:val="0"/>
          <w:szCs w:val="24"/>
          <w:lang w:eastAsia="lt-LT"/>
          <w14:ligatures w14:val="none"/>
        </w:rPr>
        <w:t>6</w:t>
      </w:r>
      <w:r w:rsidRPr="00D01119">
        <w:rPr>
          <w:rFonts w:eastAsia="Times New Roman" w:cs="Times New Roman"/>
          <w:bCs/>
          <w:color w:val="000000" w:themeColor="text1"/>
          <w:kern w:val="0"/>
          <w:szCs w:val="24"/>
          <w:lang w:eastAsia="lt-LT"/>
          <w14:ligatures w14:val="none"/>
        </w:rPr>
        <w:t xml:space="preserve"> m. </w:t>
      </w:r>
      <w:r w:rsidR="00D0314E" w:rsidRPr="00D01119">
        <w:rPr>
          <w:rFonts w:eastAsia="Times New Roman" w:cs="Times New Roman"/>
          <w:bCs/>
          <w:color w:val="000000" w:themeColor="text1"/>
          <w:kern w:val="0"/>
          <w:szCs w:val="24"/>
          <w:lang w:eastAsia="lt-LT"/>
          <w14:ligatures w14:val="none"/>
        </w:rPr>
        <w:t>vasario</w:t>
      </w:r>
      <w:r w:rsidRPr="00D01119">
        <w:rPr>
          <w:rFonts w:eastAsia="Times New Roman" w:cs="Times New Roman"/>
          <w:bCs/>
          <w:color w:val="000000" w:themeColor="text1"/>
          <w:kern w:val="0"/>
          <w:szCs w:val="24"/>
          <w:lang w:eastAsia="lt-LT"/>
          <w14:ligatures w14:val="none"/>
        </w:rPr>
        <w:t xml:space="preserve"> 1 d.</w:t>
      </w:r>
    </w:p>
    <w:p w14:paraId="68CE5AE6" w14:textId="1D746685" w:rsidR="00CB34DA" w:rsidRPr="00D01119" w:rsidRDefault="00D0314E" w:rsidP="000E5545">
      <w:pPr>
        <w:ind w:firstLine="720"/>
        <w:rPr>
          <w:rFonts w:eastAsia="Times New Roman" w:cs="Times New Roman"/>
          <w:kern w:val="0"/>
          <w:szCs w:val="24"/>
          <w:lang w:eastAsia="lt-LT"/>
          <w14:ligatures w14:val="none"/>
        </w:rPr>
      </w:pPr>
      <w:r w:rsidRPr="00D01119">
        <w:rPr>
          <w:rFonts w:eastAsia="Times New Roman" w:cs="Times New Roman"/>
          <w:kern w:val="0"/>
          <w:szCs w:val="24"/>
          <w:lang w:eastAsia="lt-LT"/>
          <w14:ligatures w14:val="none"/>
        </w:rPr>
        <w:t>Šis sprendimas per vieną mėnesį gali būti skundžiamas Regionų administracinio teismo Panevėžio rūmams (Respublikos g. 62, 35158 Panevėžys) Lietuvos Respublikos administracinių bylų teisenos įstatymo nustatyta tvarka.</w:t>
      </w:r>
    </w:p>
    <w:p w14:paraId="0E6F3CEF" w14:textId="77777777" w:rsidR="0096313E" w:rsidRPr="00D01119" w:rsidRDefault="0096313E" w:rsidP="000E5545">
      <w:pPr>
        <w:tabs>
          <w:tab w:val="right" w:pos="9638"/>
        </w:tabs>
        <w:ind w:firstLine="720"/>
        <w:rPr>
          <w:rFonts w:eastAsia="Times New Roman" w:cs="Times New Roman"/>
          <w:kern w:val="0"/>
          <w:szCs w:val="24"/>
          <w:lang w:eastAsia="lt-LT"/>
          <w14:ligatures w14:val="none"/>
        </w:rPr>
      </w:pPr>
    </w:p>
    <w:p w14:paraId="23105065" w14:textId="77777777" w:rsidR="00D0314E" w:rsidRPr="00D01119" w:rsidRDefault="00D0314E" w:rsidP="0096313E">
      <w:pPr>
        <w:tabs>
          <w:tab w:val="right" w:pos="9638"/>
        </w:tabs>
        <w:spacing w:line="240" w:lineRule="auto"/>
        <w:ind w:firstLine="0"/>
        <w:jc w:val="left"/>
        <w:rPr>
          <w:rFonts w:eastAsia="Times New Roman" w:cs="Times New Roman"/>
          <w:kern w:val="0"/>
          <w:szCs w:val="24"/>
          <w:lang w:eastAsia="lt-LT"/>
          <w14:ligatures w14:val="none"/>
        </w:rPr>
      </w:pPr>
    </w:p>
    <w:p w14:paraId="0BF950AB" w14:textId="2FE2BB11" w:rsidR="0096313E" w:rsidRPr="00D01119" w:rsidRDefault="00CB34DA" w:rsidP="0096313E">
      <w:pPr>
        <w:tabs>
          <w:tab w:val="right" w:pos="9638"/>
        </w:tabs>
        <w:spacing w:line="240" w:lineRule="auto"/>
        <w:ind w:firstLine="0"/>
        <w:jc w:val="left"/>
        <w:rPr>
          <w:rFonts w:eastAsia="Times New Roman" w:cs="Times New Roman"/>
          <w:b/>
          <w:kern w:val="0"/>
          <w:szCs w:val="24"/>
          <w:lang w:eastAsia="lt-LT"/>
          <w14:ligatures w14:val="none"/>
        </w:rPr>
      </w:pPr>
      <w:r w:rsidRPr="00D01119">
        <w:rPr>
          <w:rFonts w:eastAsia="Times New Roman" w:cs="Times New Roman"/>
          <w:kern w:val="0"/>
          <w:szCs w:val="24"/>
          <w:lang w:eastAsia="lt-LT"/>
          <w14:ligatures w14:val="none"/>
        </w:rPr>
        <w:t>Meras</w:t>
      </w:r>
      <w:r w:rsidRPr="00D01119">
        <w:rPr>
          <w:rFonts w:eastAsia="Times New Roman" w:cs="Times New Roman"/>
          <w:kern w:val="0"/>
          <w:szCs w:val="24"/>
          <w:lang w:eastAsia="lt-LT"/>
          <w14:ligatures w14:val="none"/>
        </w:rPr>
        <w:tab/>
        <w:t>Kęstutis Tubis</w:t>
      </w:r>
    </w:p>
    <w:p w14:paraId="5225B43E" w14:textId="77777777" w:rsidR="0096313E" w:rsidRPr="00D01119" w:rsidRDefault="0096313E" w:rsidP="0096313E">
      <w:pPr>
        <w:tabs>
          <w:tab w:val="right" w:pos="9638"/>
        </w:tabs>
        <w:spacing w:line="240" w:lineRule="auto"/>
        <w:ind w:firstLine="0"/>
        <w:jc w:val="left"/>
        <w:rPr>
          <w:rFonts w:eastAsia="Times New Roman" w:cs="Times New Roman"/>
          <w:b/>
          <w:kern w:val="0"/>
          <w:szCs w:val="24"/>
          <w:lang w:eastAsia="lt-LT"/>
          <w14:ligatures w14:val="none"/>
        </w:rPr>
      </w:pPr>
    </w:p>
    <w:p w14:paraId="5B7AFAC9" w14:textId="77777777" w:rsidR="0096313E" w:rsidRPr="00D01119" w:rsidRDefault="0096313E" w:rsidP="0096313E">
      <w:pPr>
        <w:tabs>
          <w:tab w:val="right" w:pos="9638"/>
        </w:tabs>
        <w:spacing w:line="240" w:lineRule="auto"/>
        <w:ind w:firstLine="0"/>
        <w:jc w:val="left"/>
        <w:rPr>
          <w:rFonts w:eastAsia="Times New Roman" w:cs="Times New Roman"/>
          <w:b/>
          <w:kern w:val="0"/>
          <w:szCs w:val="24"/>
          <w:lang w:eastAsia="lt-LT"/>
          <w14:ligatures w14:val="none"/>
        </w:rPr>
      </w:pPr>
    </w:p>
    <w:p w14:paraId="5469DF47" w14:textId="77777777" w:rsidR="000875BB" w:rsidRPr="00D01119" w:rsidRDefault="000875BB" w:rsidP="0096313E">
      <w:pPr>
        <w:tabs>
          <w:tab w:val="right" w:pos="9638"/>
        </w:tabs>
        <w:spacing w:line="240" w:lineRule="auto"/>
        <w:ind w:firstLine="0"/>
        <w:jc w:val="left"/>
        <w:rPr>
          <w:rFonts w:eastAsia="Times New Roman" w:cs="Times New Roman"/>
          <w:b/>
          <w:kern w:val="0"/>
          <w:szCs w:val="24"/>
          <w:lang w:eastAsia="lt-LT"/>
          <w14:ligatures w14:val="none"/>
        </w:rPr>
      </w:pPr>
    </w:p>
    <w:p w14:paraId="71CCE9D7" w14:textId="77777777" w:rsidR="00AF35B0" w:rsidRPr="00D01119" w:rsidRDefault="00AF35B0" w:rsidP="0096313E">
      <w:pPr>
        <w:tabs>
          <w:tab w:val="right" w:pos="9638"/>
        </w:tabs>
        <w:spacing w:line="240" w:lineRule="auto"/>
        <w:ind w:firstLine="0"/>
        <w:jc w:val="left"/>
        <w:rPr>
          <w:rFonts w:eastAsia="Times New Roman" w:cs="Times New Roman"/>
          <w:b/>
          <w:kern w:val="0"/>
          <w:szCs w:val="24"/>
          <w:lang w:eastAsia="lt-LT"/>
          <w14:ligatures w14:val="none"/>
        </w:rPr>
      </w:pPr>
    </w:p>
    <w:p w14:paraId="18A343D1" w14:textId="76C0FC6C" w:rsidR="0096313E" w:rsidRPr="00D01119" w:rsidRDefault="0096313E" w:rsidP="00E93D81">
      <w:pPr>
        <w:spacing w:line="240" w:lineRule="auto"/>
        <w:ind w:firstLine="0"/>
        <w:jc w:val="center"/>
        <w:rPr>
          <w:rFonts w:eastAsia="Times New Roman" w:cs="Times New Roman"/>
          <w:b/>
          <w:bCs/>
          <w:color w:val="000000" w:themeColor="text1"/>
          <w:kern w:val="0"/>
          <w:szCs w:val="20"/>
          <w:lang w:eastAsia="lt-LT"/>
          <w14:ligatures w14:val="none"/>
        </w:rPr>
      </w:pPr>
      <w:r w:rsidRPr="00D01119">
        <w:rPr>
          <w:rFonts w:eastAsia="Times New Roman" w:cs="Times New Roman"/>
          <w:b/>
          <w:kern w:val="0"/>
          <w:szCs w:val="20"/>
          <w:lang w:eastAsia="lt-LT"/>
          <w14:ligatures w14:val="none"/>
        </w:rPr>
        <w:lastRenderedPageBreak/>
        <w:t>SAVIVALDYBĖS TARYBOS SPRENDIMO „</w:t>
      </w:r>
      <w:r w:rsidR="00D0314E" w:rsidRPr="00D01119">
        <w:rPr>
          <w:rFonts w:eastAsia="Times New Roman" w:cs="Times New Roman"/>
          <w:b/>
          <w:bCs/>
          <w:kern w:val="0"/>
          <w:szCs w:val="24"/>
          <w14:ligatures w14:val="none"/>
        </w:rPr>
        <w:t>DĖL PAREIGINĖS ALGOS KOEFICIENTO NUSTATYMO ANYKŠČIŲ RAJONO SAVIVALDYBĖS KONTROLIERIUI ARTŪRUI JUOZUI LAKAČAUSKUI</w:t>
      </w:r>
      <w:r w:rsidRPr="00D01119">
        <w:rPr>
          <w:rFonts w:eastAsia="Times New Roman" w:cs="Times New Roman"/>
          <w:b/>
          <w:kern w:val="0"/>
          <w:szCs w:val="20"/>
          <w:lang w:eastAsia="lt-LT"/>
          <w14:ligatures w14:val="none"/>
        </w:rPr>
        <w:t>“ PROJEKTO AIŠKINAMASIS RAŠTAS</w:t>
      </w:r>
    </w:p>
    <w:p w14:paraId="4A6D6E4F" w14:textId="77777777" w:rsidR="0096313E" w:rsidRPr="00D01119" w:rsidRDefault="0096313E" w:rsidP="0096313E">
      <w:pPr>
        <w:spacing w:line="240" w:lineRule="auto"/>
        <w:ind w:firstLine="0"/>
        <w:rPr>
          <w:rFonts w:eastAsia="Times New Roman" w:cs="Times New Roman"/>
          <w:b/>
          <w:kern w:val="0"/>
          <w:szCs w:val="20"/>
          <w:lang w:eastAsia="lt-LT"/>
          <w14:ligatures w14:val="none"/>
        </w:rPr>
      </w:pPr>
    </w:p>
    <w:p w14:paraId="632DAE2E" w14:textId="77777777" w:rsidR="0096313E" w:rsidRPr="00D01119" w:rsidRDefault="0096313E" w:rsidP="00AA6335">
      <w:pPr>
        <w:numPr>
          <w:ilvl w:val="0"/>
          <w:numId w:val="2"/>
        </w:numPr>
        <w:ind w:left="0" w:firstLine="720"/>
        <w:contextualSpacing/>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 xml:space="preserve">Sprendimo projekto tikslai ir uždaviniai: </w:t>
      </w:r>
    </w:p>
    <w:p w14:paraId="4BA46213" w14:textId="77580D7E"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 xml:space="preserve">Sprendimo projekto tikslas – nustatyti Anykščių rajono savivaldybės kontrolieriui </w:t>
      </w:r>
      <w:r w:rsidR="00707B73" w:rsidRPr="00D01119">
        <w:rPr>
          <w:rFonts w:eastAsia="Times New Roman" w:cs="Times New Roman"/>
          <w:bCs/>
          <w:kern w:val="0"/>
          <w:szCs w:val="20"/>
          <w:lang w:eastAsia="lt-LT"/>
          <w14:ligatures w14:val="none"/>
        </w:rPr>
        <w:t xml:space="preserve">(toliau – Savivaldybės kontrolierius) </w:t>
      </w:r>
      <w:r w:rsidRPr="00D01119">
        <w:rPr>
          <w:rFonts w:eastAsia="Times New Roman" w:cs="Times New Roman"/>
          <w:bCs/>
          <w:kern w:val="0"/>
          <w:szCs w:val="20"/>
          <w:lang w:eastAsia="lt-LT"/>
          <w14:ligatures w14:val="none"/>
        </w:rPr>
        <w:t xml:space="preserve">Artūrui Juozui </w:t>
      </w:r>
      <w:proofErr w:type="spellStart"/>
      <w:r w:rsidRPr="00D01119">
        <w:rPr>
          <w:rFonts w:eastAsia="Times New Roman" w:cs="Times New Roman"/>
          <w:bCs/>
          <w:kern w:val="0"/>
          <w:szCs w:val="20"/>
          <w:lang w:eastAsia="lt-LT"/>
          <w14:ligatures w14:val="none"/>
        </w:rPr>
        <w:t>Lakačauskui</w:t>
      </w:r>
      <w:proofErr w:type="spellEnd"/>
      <w:r w:rsidRPr="00D01119">
        <w:rPr>
          <w:rFonts w:eastAsia="Times New Roman" w:cs="Times New Roman"/>
          <w:bCs/>
          <w:kern w:val="0"/>
          <w:szCs w:val="20"/>
          <w:lang w:eastAsia="lt-LT"/>
          <w14:ligatures w14:val="none"/>
        </w:rPr>
        <w:t xml:space="preserve"> pareiginės algos koeficientą. </w:t>
      </w:r>
    </w:p>
    <w:p w14:paraId="7C5340F9" w14:textId="2F245470" w:rsidR="0096313E" w:rsidRPr="00D01119" w:rsidRDefault="0096313E" w:rsidP="00AA6335">
      <w:pPr>
        <w:ind w:firstLine="720"/>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 xml:space="preserve">Sprendimo projekto uždaviniai – </w:t>
      </w:r>
      <w:r w:rsidR="00286877" w:rsidRPr="00D01119">
        <w:rPr>
          <w:rFonts w:eastAsia="Times New Roman" w:cs="Times New Roman"/>
          <w:bCs/>
          <w:color w:val="000000" w:themeColor="text1"/>
          <w:kern w:val="0"/>
          <w:szCs w:val="20"/>
          <w:lang w:eastAsia="lt-LT"/>
          <w14:ligatures w14:val="none"/>
        </w:rPr>
        <w:t>į</w:t>
      </w:r>
      <w:r w:rsidRPr="00D01119">
        <w:rPr>
          <w:rFonts w:eastAsia="Times New Roman" w:cs="Times New Roman"/>
          <w:bCs/>
          <w:color w:val="000000" w:themeColor="text1"/>
          <w:kern w:val="0"/>
          <w:szCs w:val="20"/>
          <w:lang w:eastAsia="lt-LT"/>
          <w14:ligatures w14:val="none"/>
        </w:rPr>
        <w:t>gyvendinti L</w:t>
      </w:r>
      <w:r w:rsidR="00707B73" w:rsidRPr="00D01119">
        <w:rPr>
          <w:rFonts w:eastAsia="Times New Roman" w:cs="Times New Roman"/>
          <w:bCs/>
          <w:color w:val="000000" w:themeColor="text1"/>
          <w:kern w:val="0"/>
          <w:szCs w:val="20"/>
          <w:lang w:eastAsia="lt-LT"/>
          <w14:ligatures w14:val="none"/>
        </w:rPr>
        <w:t>ietuvos Respublikos</w:t>
      </w:r>
      <w:r w:rsidRPr="00D01119">
        <w:rPr>
          <w:rFonts w:eastAsia="Times New Roman" w:cs="Times New Roman"/>
          <w:bCs/>
          <w:color w:val="000000" w:themeColor="text1"/>
          <w:kern w:val="0"/>
          <w:szCs w:val="20"/>
          <w:lang w:eastAsia="lt-LT"/>
          <w14:ligatures w14:val="none"/>
        </w:rPr>
        <w:t xml:space="preserve"> </w:t>
      </w:r>
      <w:r w:rsidR="00286877" w:rsidRPr="00D01119">
        <w:rPr>
          <w:rFonts w:eastAsia="Times New Roman" w:cs="Times New Roman"/>
          <w:bCs/>
          <w:color w:val="000000" w:themeColor="text1"/>
          <w:kern w:val="0"/>
          <w:szCs w:val="20"/>
          <w:lang w:eastAsia="lt-LT"/>
          <w14:ligatures w14:val="none"/>
        </w:rPr>
        <w:t>v</w:t>
      </w:r>
      <w:r w:rsidRPr="00D01119">
        <w:rPr>
          <w:rFonts w:eastAsia="Times New Roman" w:cs="Times New Roman"/>
          <w:bCs/>
          <w:color w:val="000000" w:themeColor="text1"/>
          <w:kern w:val="0"/>
          <w:szCs w:val="20"/>
          <w:lang w:eastAsia="lt-LT"/>
          <w14:ligatures w14:val="none"/>
        </w:rPr>
        <w:t xml:space="preserve">alstybės tarnybos </w:t>
      </w:r>
      <w:r w:rsidR="00EE25CD" w:rsidRPr="00D01119">
        <w:rPr>
          <w:rFonts w:eastAsia="Times New Roman" w:cs="Times New Roman"/>
          <w:bCs/>
          <w:color w:val="000000" w:themeColor="text1"/>
          <w:kern w:val="0"/>
          <w:szCs w:val="20"/>
          <w:lang w:eastAsia="lt-LT"/>
          <w14:ligatures w14:val="none"/>
        </w:rPr>
        <w:t xml:space="preserve">įstatymą </w:t>
      </w:r>
      <w:r w:rsidRPr="00D01119">
        <w:rPr>
          <w:rFonts w:eastAsia="Times New Roman" w:cs="Times New Roman"/>
          <w:bCs/>
          <w:color w:val="000000" w:themeColor="text1"/>
          <w:kern w:val="0"/>
          <w:szCs w:val="20"/>
          <w:lang w:eastAsia="lt-LT"/>
          <w14:ligatures w14:val="none"/>
        </w:rPr>
        <w:t xml:space="preserve">ir lydinčių teisės aktų nuostatas, susijusias su pareiginės algos koeficiento nustatymu Savivaldybės kontrolieriui. </w:t>
      </w:r>
    </w:p>
    <w:p w14:paraId="4977234B" w14:textId="77777777" w:rsidR="0096313E" w:rsidRPr="00D01119" w:rsidRDefault="0096313E" w:rsidP="00AA6335">
      <w:pPr>
        <w:numPr>
          <w:ilvl w:val="0"/>
          <w:numId w:val="2"/>
        </w:numPr>
        <w:ind w:left="0" w:firstLine="720"/>
        <w:contextualSpacing/>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Siūlomos teisinio reguliavimo nuostatos ir laukiami rezultatai:</w:t>
      </w:r>
    </w:p>
    <w:p w14:paraId="673B2453" w14:textId="7DDA4DC6" w:rsidR="003E0031" w:rsidRPr="00D01119" w:rsidRDefault="00AA5AD9" w:rsidP="00AA6335">
      <w:pPr>
        <w:ind w:firstLine="720"/>
        <w:contextualSpacing/>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 xml:space="preserve">Lietuvos Respublikos valstybės tarnybos įstatymo </w:t>
      </w:r>
      <w:r w:rsidR="003E0031" w:rsidRPr="00D01119">
        <w:rPr>
          <w:rFonts w:eastAsia="Times New Roman" w:cs="Times New Roman"/>
          <w:bCs/>
          <w:color w:val="000000" w:themeColor="text1"/>
          <w:kern w:val="0"/>
          <w:szCs w:val="20"/>
          <w:lang w:eastAsia="lt-LT"/>
          <w14:ligatures w14:val="none"/>
        </w:rPr>
        <w:t>20 straipsnio 1 dalyje nustatyta, kad įstaigų vadovų pareiginė alga nustatoma iš pareigybei nustatyto pareiginės algos koeficientų intervalo, atsižvelgiant į valstybės ar savivaldybės institucijos ar įstaigos veiklos pobūdį, dydį, jos veiklos ir sprendimų galiojimo ribas, taip pat vadovaujantis Vyriausybės patvirtintais valstybės ir savivaldybių institucijų ir įstaigų vertinimo kriterijų įverčiais. Tais atvejais, kai pareiginė alga nustatoma iš koeficientų intervalo, konkretų pareiginės algos koeficientą nustato valstybės tarnautoją į pareigas priimantis asmuo.</w:t>
      </w:r>
    </w:p>
    <w:p w14:paraId="45F017EB" w14:textId="582951F1" w:rsidR="00B01ED3" w:rsidRPr="00D01119" w:rsidRDefault="00B01ED3" w:rsidP="00AA6335">
      <w:pPr>
        <w:ind w:firstLine="720"/>
        <w:contextualSpacing/>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Vadovaujantis Lietuvos Respublikos Vyriausybės 2023 m. lapkričio 8 d. nutarim</w:t>
      </w:r>
      <w:r w:rsidR="00436DCB" w:rsidRPr="00D01119">
        <w:rPr>
          <w:rFonts w:eastAsia="Times New Roman" w:cs="Times New Roman"/>
          <w:bCs/>
          <w:color w:val="000000" w:themeColor="text1"/>
          <w:kern w:val="0"/>
          <w:szCs w:val="20"/>
          <w:lang w:eastAsia="lt-LT"/>
          <w14:ligatures w14:val="none"/>
        </w:rPr>
        <w:t>o</w:t>
      </w:r>
      <w:r w:rsidRPr="00D01119">
        <w:rPr>
          <w:rFonts w:eastAsia="Times New Roman" w:cs="Times New Roman"/>
          <w:bCs/>
          <w:color w:val="000000" w:themeColor="text1"/>
          <w:kern w:val="0"/>
          <w:szCs w:val="20"/>
          <w:lang w:eastAsia="lt-LT"/>
          <w14:ligatures w14:val="none"/>
        </w:rPr>
        <w:t xml:space="preserve"> „Dėl Valstybės ir savivaldybių institucijų ir įstaigų vertinimo kriterijų įverčių aprašo patvirtinimo“ nuostatomis, Anykščių rajono savivaldybės kontrolės ir audito tarnybos įvertinimas balais (10) patenka į intervalą 8–10. Pareiginės algos koeficiento intervalas 1,5–2,5.</w:t>
      </w:r>
    </w:p>
    <w:p w14:paraId="21B854CB" w14:textId="635EFADB" w:rsidR="00AA5AD9" w:rsidRPr="00D01119" w:rsidRDefault="00AA5AD9" w:rsidP="00AA6335">
      <w:pPr>
        <w:ind w:firstLine="720"/>
        <w:contextualSpacing/>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Anykščių rajono savivaldybės tarybos kontrolės komiteto pateiktoje išvadoje „Dėl Anykščių rajono savivaldybės kontrolės ir audito tarnybos veiklos plano vykdymui ir darbo užmokesčiui 2026 metais reikalingų biudžeto asignavimų“, siūloma Savivaldybės kontrolieriui nustatyti pareiginės algos koeficientą – 2,5.</w:t>
      </w:r>
    </w:p>
    <w:p w14:paraId="4B0683CD" w14:textId="77777777" w:rsidR="00783A91" w:rsidRPr="00D01119" w:rsidRDefault="00783A91" w:rsidP="00AA6335">
      <w:pPr>
        <w:ind w:firstLine="720"/>
        <w:contextualSpacing/>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Lietuvos Respublikos vietos savivaldos įstatymo 15 straipsnio 2 dalies 7 punktas apibrėžia</w:t>
      </w:r>
    </w:p>
    <w:p w14:paraId="319FE45B" w14:textId="5FC33902" w:rsidR="00783A91" w:rsidRPr="00D01119" w:rsidRDefault="00783A91" w:rsidP="00AA6335">
      <w:pPr>
        <w:ind w:firstLine="720"/>
        <w:contextualSpacing/>
        <w:rPr>
          <w:rFonts w:eastAsia="Times New Roman" w:cs="Times New Roman"/>
          <w:bCs/>
          <w:color w:val="000000" w:themeColor="text1"/>
          <w:kern w:val="0"/>
          <w:szCs w:val="20"/>
          <w:lang w:eastAsia="lt-LT"/>
          <w14:ligatures w14:val="none"/>
        </w:rPr>
      </w:pPr>
      <w:r w:rsidRPr="00D01119">
        <w:rPr>
          <w:rFonts w:eastAsia="Times New Roman" w:cs="Times New Roman"/>
          <w:bCs/>
          <w:color w:val="000000" w:themeColor="text1"/>
          <w:kern w:val="0"/>
          <w:szCs w:val="20"/>
          <w:lang w:eastAsia="lt-LT"/>
          <w14:ligatures w14:val="none"/>
        </w:rPr>
        <w:t>savivaldybės tarybai išimtinę kompetenciją – sprendimų priėmimą dėl įstatymų numatyto savivaldybės kontrolieriaus darbo užmokesčio nustatymo.</w:t>
      </w:r>
    </w:p>
    <w:p w14:paraId="25BBB182" w14:textId="5A7E224A" w:rsidR="0096313E" w:rsidRPr="00D01119" w:rsidRDefault="0096313E" w:rsidP="00AA6335">
      <w:pPr>
        <w:pStyle w:val="Sraopastraipa"/>
        <w:numPr>
          <w:ilvl w:val="0"/>
          <w:numId w:val="2"/>
        </w:numPr>
        <w:spacing w:line="360" w:lineRule="auto"/>
        <w:ind w:left="0" w:firstLine="720"/>
        <w:jc w:val="both"/>
        <w:rPr>
          <w:bCs/>
          <w:szCs w:val="20"/>
          <w:lang w:val="lt-LT" w:eastAsia="lt-LT"/>
        </w:rPr>
      </w:pPr>
      <w:r w:rsidRPr="00D01119">
        <w:rPr>
          <w:b/>
          <w:szCs w:val="20"/>
          <w:lang w:val="lt-LT" w:eastAsia="lt-LT"/>
        </w:rPr>
        <w:t>Lėšų poreikis ir šaltiniai:</w:t>
      </w:r>
    </w:p>
    <w:p w14:paraId="0144EE60" w14:textId="77777777" w:rsidR="00B01ED3" w:rsidRPr="00D01119" w:rsidRDefault="00B01ED3" w:rsidP="00AA6335">
      <w:pPr>
        <w:tabs>
          <w:tab w:val="left" w:pos="0"/>
        </w:tabs>
        <w:ind w:firstLine="720"/>
        <w:rPr>
          <w:rFonts w:eastAsia="Times New Roman" w:cs="Times New Roman"/>
          <w:color w:val="000000" w:themeColor="text1"/>
          <w:kern w:val="0"/>
          <w:szCs w:val="24"/>
          <w14:ligatures w14:val="none"/>
        </w:rPr>
      </w:pPr>
      <w:bookmarkStart w:id="0" w:name="_Hlk187913737"/>
      <w:r w:rsidRPr="00D01119">
        <w:rPr>
          <w:rFonts w:eastAsia="Times New Roman" w:cs="Times New Roman"/>
          <w:color w:val="000000" w:themeColor="text1"/>
          <w:kern w:val="0"/>
          <w:szCs w:val="24"/>
          <w14:ligatures w14:val="none"/>
        </w:rPr>
        <w:t xml:space="preserve">Vadovaujantis Lietuvos Respublikos valstybės tarnybos įstatymo 20 straipsnio 2 dalimi, pareiginės algos koeficiento vienetas yra Lietuvos Respublikos pareiginės algos (atlyginimo) bazinio dydžio nustatymo ir asignavimų darbo užmokesčiui perskaičiavimo įstatyme nustatytas pareiginės algos (atlyginimo) bazinis dydis. </w:t>
      </w:r>
    </w:p>
    <w:p w14:paraId="5DF26208" w14:textId="6F072C8C" w:rsidR="003121F1" w:rsidRPr="00D01119" w:rsidRDefault="00B01ED3" w:rsidP="00AA6335">
      <w:pPr>
        <w:tabs>
          <w:tab w:val="left" w:pos="0"/>
        </w:tabs>
        <w:ind w:firstLine="720"/>
        <w:rPr>
          <w:rFonts w:eastAsia="Times New Roman" w:cs="Times New Roman"/>
          <w:color w:val="000000" w:themeColor="text1"/>
          <w:kern w:val="0"/>
          <w:szCs w:val="24"/>
          <w14:ligatures w14:val="none"/>
        </w:rPr>
      </w:pPr>
      <w:r w:rsidRPr="00D01119">
        <w:rPr>
          <w:rFonts w:eastAsia="Times New Roman" w:cs="Times New Roman"/>
          <w:color w:val="000000" w:themeColor="text1"/>
          <w:kern w:val="0"/>
          <w:szCs w:val="24"/>
          <w14:ligatures w14:val="none"/>
        </w:rPr>
        <w:t>Pareiginės algos (atlyginimo) bazinis dydis 2026 metais – 1798 eurai. Pareiginė alga apskaičiuojama pareiginės algos koeficientą dauginant iš šio bazinio dydžio.</w:t>
      </w:r>
    </w:p>
    <w:p w14:paraId="29370CD3" w14:textId="0AB4E2A3" w:rsidR="003E0031" w:rsidRPr="00D01119" w:rsidRDefault="00B01ED3" w:rsidP="00AA6335">
      <w:pPr>
        <w:tabs>
          <w:tab w:val="left" w:pos="0"/>
        </w:tabs>
        <w:ind w:firstLine="720"/>
        <w:rPr>
          <w:rFonts w:eastAsia="Times New Roman" w:cs="Times New Roman"/>
          <w:color w:val="000000" w:themeColor="text1"/>
          <w:kern w:val="0"/>
          <w:szCs w:val="24"/>
          <w14:ligatures w14:val="none"/>
        </w:rPr>
      </w:pPr>
      <w:r w:rsidRPr="00D01119">
        <w:rPr>
          <w:rFonts w:eastAsia="Times New Roman" w:cs="Times New Roman"/>
          <w:color w:val="000000" w:themeColor="text1"/>
          <w:kern w:val="0"/>
          <w:szCs w:val="24"/>
          <w14:ligatures w14:val="none"/>
        </w:rPr>
        <w:lastRenderedPageBreak/>
        <w:t xml:space="preserve">Savivaldybės kontrolieriui Artūrui Juozui </w:t>
      </w:r>
      <w:proofErr w:type="spellStart"/>
      <w:r w:rsidRPr="00D01119">
        <w:rPr>
          <w:rFonts w:eastAsia="Times New Roman" w:cs="Times New Roman"/>
          <w:color w:val="000000" w:themeColor="text1"/>
          <w:kern w:val="0"/>
          <w:szCs w:val="24"/>
          <w14:ligatures w14:val="none"/>
        </w:rPr>
        <w:t>Lakačauskui</w:t>
      </w:r>
      <w:proofErr w:type="spellEnd"/>
      <w:r w:rsidRPr="00D01119">
        <w:rPr>
          <w:rFonts w:eastAsia="Times New Roman" w:cs="Times New Roman"/>
          <w:color w:val="000000" w:themeColor="text1"/>
          <w:kern w:val="0"/>
          <w:szCs w:val="24"/>
          <w14:ligatures w14:val="none"/>
        </w:rPr>
        <w:t xml:space="preserve"> nustačius pareiginės algos koeficientą 2,5, jo pareiginė alga sudarytų 4495,00 Eur (neatskaičius mokesčių).</w:t>
      </w:r>
    </w:p>
    <w:bookmarkEnd w:id="0"/>
    <w:p w14:paraId="47E53307" w14:textId="5E94063F"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4. Numatomo teisinio reguliavimo poveikio vertinimo rezultatai, galimos neigiamos priimto sprendimo pasekmės ir kokių priemonių reikėtų imtis, kad tokių pasekmių būtų išvengta:</w:t>
      </w:r>
    </w:p>
    <w:p w14:paraId="3655555C" w14:textId="6FC08589"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Teisinio reguliavimo poveikio vertinimo rezultatai nevertinami.</w:t>
      </w:r>
    </w:p>
    <w:p w14:paraId="7B2CD637" w14:textId="47CFD321"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5. Kokius teisės aktus būtina priimti, kokius galiojančius teisės aktus reikia pakeisti ar pripažinti netekusiais galios – kas ir kada juos turėtų priimti:</w:t>
      </w:r>
    </w:p>
    <w:p w14:paraId="022301BC" w14:textId="66407456" w:rsidR="0096313E" w:rsidRPr="00D01119" w:rsidRDefault="0096313E" w:rsidP="00AA633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kern w:val="0"/>
          <w:szCs w:val="20"/>
          <w:lang w:eastAsia="lt-LT"/>
          <w14:ligatures w14:val="none"/>
        </w:rPr>
        <w:t xml:space="preserve">Pripažinti netekusiu galios </w:t>
      </w:r>
      <w:r w:rsidR="00E93D81" w:rsidRPr="00D01119">
        <w:rPr>
          <w:rFonts w:eastAsia="Times New Roman" w:cs="Times New Roman"/>
          <w:bCs/>
          <w:color w:val="000000" w:themeColor="text1"/>
          <w:kern w:val="0"/>
          <w:szCs w:val="24"/>
          <w:lang w:eastAsia="lt-LT"/>
          <w14:ligatures w14:val="none"/>
        </w:rPr>
        <w:t>Anykščių rajono savivaldybės tarybos 202</w:t>
      </w:r>
      <w:r w:rsidR="000875BB" w:rsidRPr="00D01119">
        <w:rPr>
          <w:rFonts w:eastAsia="Times New Roman" w:cs="Times New Roman"/>
          <w:bCs/>
          <w:color w:val="000000" w:themeColor="text1"/>
          <w:kern w:val="0"/>
          <w:szCs w:val="24"/>
          <w:lang w:eastAsia="lt-LT"/>
          <w14:ligatures w14:val="none"/>
        </w:rPr>
        <w:t>5</w:t>
      </w:r>
      <w:r w:rsidR="00E93D81" w:rsidRPr="00D01119">
        <w:rPr>
          <w:rFonts w:eastAsia="Times New Roman" w:cs="Times New Roman"/>
          <w:bCs/>
          <w:color w:val="000000" w:themeColor="text1"/>
          <w:kern w:val="0"/>
          <w:szCs w:val="24"/>
          <w:lang w:eastAsia="lt-LT"/>
          <w14:ligatures w14:val="none"/>
        </w:rPr>
        <w:t xml:space="preserve"> m. </w:t>
      </w:r>
      <w:r w:rsidR="000875BB" w:rsidRPr="00D01119">
        <w:rPr>
          <w:rFonts w:eastAsia="Times New Roman" w:cs="Times New Roman"/>
          <w:bCs/>
          <w:color w:val="000000" w:themeColor="text1"/>
          <w:kern w:val="0"/>
          <w:szCs w:val="24"/>
          <w:lang w:eastAsia="lt-LT"/>
          <w14:ligatures w14:val="none"/>
        </w:rPr>
        <w:t>sausio</w:t>
      </w:r>
      <w:r w:rsidR="00E93D81" w:rsidRPr="00D01119">
        <w:rPr>
          <w:rFonts w:eastAsia="Times New Roman" w:cs="Times New Roman"/>
          <w:bCs/>
          <w:color w:val="000000" w:themeColor="text1"/>
          <w:kern w:val="0"/>
          <w:szCs w:val="24"/>
          <w:lang w:eastAsia="lt-LT"/>
          <w14:ligatures w14:val="none"/>
        </w:rPr>
        <w:t xml:space="preserve"> </w:t>
      </w:r>
      <w:r w:rsidR="000875BB" w:rsidRPr="00D01119">
        <w:rPr>
          <w:rFonts w:eastAsia="Times New Roman" w:cs="Times New Roman"/>
          <w:bCs/>
          <w:color w:val="000000" w:themeColor="text1"/>
          <w:kern w:val="0"/>
          <w:szCs w:val="24"/>
          <w:lang w:eastAsia="lt-LT"/>
          <w14:ligatures w14:val="none"/>
        </w:rPr>
        <w:t>30</w:t>
      </w:r>
      <w:r w:rsidR="00E93D81" w:rsidRPr="00D01119">
        <w:rPr>
          <w:rFonts w:eastAsia="Times New Roman" w:cs="Times New Roman"/>
          <w:bCs/>
          <w:color w:val="000000" w:themeColor="text1"/>
          <w:kern w:val="0"/>
          <w:szCs w:val="24"/>
          <w:lang w:eastAsia="lt-LT"/>
          <w14:ligatures w14:val="none"/>
        </w:rPr>
        <w:t xml:space="preserve"> d. sprendimą Nr. 1-TS-</w:t>
      </w:r>
      <w:r w:rsidR="000875BB" w:rsidRPr="00D01119">
        <w:rPr>
          <w:rFonts w:eastAsia="Times New Roman" w:cs="Times New Roman"/>
          <w:bCs/>
          <w:color w:val="000000" w:themeColor="text1"/>
          <w:kern w:val="0"/>
          <w:szCs w:val="24"/>
          <w:lang w:eastAsia="lt-LT"/>
          <w14:ligatures w14:val="none"/>
        </w:rPr>
        <w:t>2</w:t>
      </w:r>
      <w:r w:rsidR="00E93D81" w:rsidRPr="00D01119">
        <w:rPr>
          <w:rFonts w:eastAsia="Times New Roman" w:cs="Times New Roman"/>
          <w:bCs/>
          <w:color w:val="000000" w:themeColor="text1"/>
          <w:kern w:val="0"/>
          <w:szCs w:val="24"/>
          <w:lang w:eastAsia="lt-LT"/>
          <w14:ligatures w14:val="none"/>
        </w:rPr>
        <w:t xml:space="preserve"> „Dėl pareiginės algos koeficiento nustatymo Anykščių rajono savivaldybės kontrolieriui Artūrui Juozui </w:t>
      </w:r>
      <w:proofErr w:type="spellStart"/>
      <w:r w:rsidR="00E93D81" w:rsidRPr="00D01119">
        <w:rPr>
          <w:rFonts w:eastAsia="Times New Roman" w:cs="Times New Roman"/>
          <w:bCs/>
          <w:color w:val="000000" w:themeColor="text1"/>
          <w:kern w:val="0"/>
          <w:szCs w:val="24"/>
          <w:lang w:eastAsia="lt-LT"/>
          <w14:ligatures w14:val="none"/>
        </w:rPr>
        <w:t>Lakačausku</w:t>
      </w:r>
      <w:r w:rsidR="000875BB" w:rsidRPr="00D01119">
        <w:rPr>
          <w:rFonts w:eastAsia="Times New Roman" w:cs="Times New Roman"/>
          <w:bCs/>
          <w:color w:val="000000" w:themeColor="text1"/>
          <w:kern w:val="0"/>
          <w:szCs w:val="24"/>
          <w:lang w:eastAsia="lt-LT"/>
          <w14:ligatures w14:val="none"/>
        </w:rPr>
        <w:t>i</w:t>
      </w:r>
      <w:proofErr w:type="spellEnd"/>
      <w:r w:rsidR="000875BB" w:rsidRPr="00D01119">
        <w:rPr>
          <w:rFonts w:eastAsia="Times New Roman" w:cs="Times New Roman"/>
          <w:bCs/>
          <w:color w:val="000000" w:themeColor="text1"/>
          <w:kern w:val="0"/>
          <w:szCs w:val="24"/>
          <w:lang w:eastAsia="lt-LT"/>
          <w14:ligatures w14:val="none"/>
        </w:rPr>
        <w:t>“.</w:t>
      </w:r>
      <w:r w:rsidR="00E93D81" w:rsidRPr="00D01119">
        <w:rPr>
          <w:rFonts w:eastAsia="Times New Roman" w:cs="Times New Roman"/>
          <w:bCs/>
          <w:color w:val="000000" w:themeColor="text1"/>
          <w:kern w:val="0"/>
          <w:szCs w:val="24"/>
          <w:lang w:eastAsia="lt-LT"/>
          <w14:ligatures w14:val="none"/>
        </w:rPr>
        <w:t xml:space="preserve"> </w:t>
      </w:r>
    </w:p>
    <w:p w14:paraId="4D5954FC" w14:textId="77777777"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6. Sprendimo įgyvendinimo terminai – kas, ką ir kada turėtų atlikti:</w:t>
      </w:r>
    </w:p>
    <w:p w14:paraId="3805D382" w14:textId="32CA50DE" w:rsidR="00E93D81" w:rsidRPr="00D01119" w:rsidRDefault="00E93D81" w:rsidP="00AA6335">
      <w:pPr>
        <w:tabs>
          <w:tab w:val="left" w:pos="0"/>
        </w:tabs>
        <w:ind w:firstLine="720"/>
        <w:rPr>
          <w:rFonts w:eastAsia="Times New Roman" w:cs="Times New Roman"/>
          <w:bCs/>
          <w:color w:val="000000" w:themeColor="text1"/>
          <w:kern w:val="0"/>
          <w:szCs w:val="24"/>
          <w:lang w:eastAsia="lt-LT"/>
          <w14:ligatures w14:val="none"/>
        </w:rPr>
      </w:pPr>
      <w:r w:rsidRPr="00D01119">
        <w:rPr>
          <w:rFonts w:eastAsia="Times New Roman" w:cs="Times New Roman"/>
          <w:bCs/>
          <w:color w:val="000000" w:themeColor="text1"/>
          <w:kern w:val="0"/>
          <w:szCs w:val="24"/>
          <w:lang w:eastAsia="lt-LT"/>
          <w14:ligatures w14:val="none"/>
        </w:rPr>
        <w:t>Sprendimas įsigalios 202</w:t>
      </w:r>
      <w:r w:rsidR="000875BB" w:rsidRPr="00D01119">
        <w:rPr>
          <w:rFonts w:eastAsia="Times New Roman" w:cs="Times New Roman"/>
          <w:bCs/>
          <w:color w:val="000000" w:themeColor="text1"/>
          <w:kern w:val="0"/>
          <w:szCs w:val="24"/>
          <w:lang w:eastAsia="lt-LT"/>
          <w14:ligatures w14:val="none"/>
        </w:rPr>
        <w:t>6</w:t>
      </w:r>
      <w:r w:rsidRPr="00D01119">
        <w:rPr>
          <w:rFonts w:eastAsia="Times New Roman" w:cs="Times New Roman"/>
          <w:bCs/>
          <w:color w:val="000000" w:themeColor="text1"/>
          <w:kern w:val="0"/>
          <w:szCs w:val="24"/>
          <w:lang w:eastAsia="lt-LT"/>
          <w14:ligatures w14:val="none"/>
        </w:rPr>
        <w:t xml:space="preserve"> m. vasario 1 d.</w:t>
      </w:r>
    </w:p>
    <w:p w14:paraId="21B7AEAA" w14:textId="77777777"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7. Sprendimo projekto rengimo metu gauti specialistų vertinimai ir išvados:</w:t>
      </w:r>
    </w:p>
    <w:p w14:paraId="1EB47A50" w14:textId="77777777"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Negauti.</w:t>
      </w:r>
    </w:p>
    <w:p w14:paraId="0CC51EA4" w14:textId="77777777"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8. Kiti reikalingi pagrindimai, skaičiavimai ir paaiškinimai:</w:t>
      </w:r>
    </w:p>
    <w:p w14:paraId="01352950" w14:textId="77777777"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Nėra.</w:t>
      </w:r>
    </w:p>
    <w:p w14:paraId="6F7E8A39" w14:textId="77777777" w:rsidR="0096313E" w:rsidRPr="00D01119" w:rsidRDefault="0096313E" w:rsidP="00AA6335">
      <w:pPr>
        <w:ind w:firstLine="720"/>
        <w:rPr>
          <w:rFonts w:eastAsia="Times New Roman" w:cs="Times New Roman"/>
          <w:b/>
          <w:kern w:val="0"/>
          <w:szCs w:val="20"/>
          <w:lang w:eastAsia="lt-LT"/>
          <w14:ligatures w14:val="none"/>
        </w:rPr>
      </w:pPr>
      <w:r w:rsidRPr="00D01119">
        <w:rPr>
          <w:rFonts w:eastAsia="Times New Roman" w:cs="Times New Roman"/>
          <w:b/>
          <w:kern w:val="0"/>
          <w:szCs w:val="20"/>
          <w:lang w:eastAsia="lt-LT"/>
          <w14:ligatures w14:val="none"/>
        </w:rPr>
        <w:t xml:space="preserve">9. Sprendimo projekto iniciatoriai ir rengėjai, pranešėjas: </w:t>
      </w:r>
    </w:p>
    <w:p w14:paraId="0D0C6E5A" w14:textId="372B3A29"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 xml:space="preserve">Iniciatorius – </w:t>
      </w:r>
      <w:r w:rsidR="00E93D81" w:rsidRPr="00D01119">
        <w:rPr>
          <w:rFonts w:eastAsia="Times New Roman" w:cs="Times New Roman"/>
          <w:bCs/>
          <w:kern w:val="0"/>
          <w:szCs w:val="20"/>
          <w:lang w:eastAsia="lt-LT"/>
          <w14:ligatures w14:val="none"/>
        </w:rPr>
        <w:t>Anykščių rajono savivaldybės kontrolės komitetas.</w:t>
      </w:r>
    </w:p>
    <w:p w14:paraId="30F234A2" w14:textId="501A9DB7"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 xml:space="preserve">Rengėja – Teisės, personalo ir civilinės metrikacijos skyriaus vyriausioji specialistė </w:t>
      </w:r>
      <w:r w:rsidR="000875BB" w:rsidRPr="00D01119">
        <w:rPr>
          <w:rFonts w:eastAsia="Times New Roman" w:cs="Times New Roman"/>
          <w:bCs/>
          <w:kern w:val="0"/>
          <w:szCs w:val="20"/>
          <w:lang w:eastAsia="lt-LT"/>
          <w14:ligatures w14:val="none"/>
        </w:rPr>
        <w:t>Sigita</w:t>
      </w:r>
      <w:r w:rsidR="00E93D81" w:rsidRPr="00D01119">
        <w:rPr>
          <w:rFonts w:eastAsia="Times New Roman" w:cs="Times New Roman"/>
          <w:bCs/>
          <w:kern w:val="0"/>
          <w:szCs w:val="20"/>
          <w:lang w:eastAsia="lt-LT"/>
          <w14:ligatures w14:val="none"/>
        </w:rPr>
        <w:t xml:space="preserve"> </w:t>
      </w:r>
      <w:r w:rsidR="000875BB" w:rsidRPr="00D01119">
        <w:rPr>
          <w:rFonts w:eastAsia="Times New Roman" w:cs="Times New Roman"/>
          <w:bCs/>
          <w:kern w:val="0"/>
          <w:szCs w:val="20"/>
          <w:lang w:eastAsia="lt-LT"/>
          <w14:ligatures w14:val="none"/>
        </w:rPr>
        <w:t>Katinienė</w:t>
      </w:r>
      <w:r w:rsidRPr="00D01119">
        <w:rPr>
          <w:rFonts w:eastAsia="Times New Roman" w:cs="Times New Roman"/>
          <w:bCs/>
          <w:kern w:val="0"/>
          <w:szCs w:val="20"/>
          <w:lang w:eastAsia="lt-LT"/>
          <w14:ligatures w14:val="none"/>
        </w:rPr>
        <w:t>.</w:t>
      </w:r>
    </w:p>
    <w:p w14:paraId="040CD653" w14:textId="647DDABA" w:rsidR="0096313E" w:rsidRPr="00D01119" w:rsidRDefault="0096313E" w:rsidP="00AA6335">
      <w:pPr>
        <w:ind w:firstLine="720"/>
        <w:rPr>
          <w:rFonts w:eastAsia="Times New Roman" w:cs="Times New Roman"/>
          <w:bCs/>
          <w:kern w:val="0"/>
          <w:szCs w:val="20"/>
          <w:lang w:eastAsia="lt-LT"/>
          <w14:ligatures w14:val="none"/>
        </w:rPr>
      </w:pPr>
      <w:r w:rsidRPr="00D01119">
        <w:rPr>
          <w:rFonts w:eastAsia="Times New Roman" w:cs="Times New Roman"/>
          <w:bCs/>
          <w:kern w:val="0"/>
          <w:szCs w:val="20"/>
          <w:lang w:eastAsia="lt-LT"/>
          <w14:ligatures w14:val="none"/>
        </w:rPr>
        <w:t xml:space="preserve">Pranešėjas –Teisės, personalo ir civilinės metrikacijos skyriaus vedėjas Audrius </w:t>
      </w:r>
      <w:proofErr w:type="spellStart"/>
      <w:r w:rsidRPr="00D01119">
        <w:rPr>
          <w:rFonts w:eastAsia="Times New Roman" w:cs="Times New Roman"/>
          <w:bCs/>
          <w:kern w:val="0"/>
          <w:szCs w:val="20"/>
          <w:lang w:eastAsia="lt-LT"/>
          <w14:ligatures w14:val="none"/>
        </w:rPr>
        <w:t>Bulnis</w:t>
      </w:r>
      <w:proofErr w:type="spellEnd"/>
      <w:r w:rsidRPr="00D01119">
        <w:rPr>
          <w:rFonts w:eastAsia="Times New Roman" w:cs="Times New Roman"/>
          <w:bCs/>
          <w:kern w:val="0"/>
          <w:szCs w:val="20"/>
          <w:lang w:eastAsia="lt-LT"/>
          <w14:ligatures w14:val="none"/>
        </w:rPr>
        <w:t>.</w:t>
      </w:r>
    </w:p>
    <w:p w14:paraId="04E5992A" w14:textId="4B3CF41A" w:rsidR="008B0737" w:rsidRPr="00D01119" w:rsidRDefault="008B0737" w:rsidP="00EE25CD">
      <w:pPr>
        <w:tabs>
          <w:tab w:val="right" w:pos="9638"/>
        </w:tabs>
        <w:spacing w:line="240" w:lineRule="auto"/>
        <w:jc w:val="left"/>
        <w:rPr>
          <w:rFonts w:eastAsia="Times New Roman" w:cs="Times New Roman"/>
          <w:b/>
          <w:kern w:val="0"/>
          <w:szCs w:val="24"/>
          <w:lang w:eastAsia="lt-LT"/>
          <w14:ligatures w14:val="none"/>
        </w:rPr>
      </w:pPr>
    </w:p>
    <w:sectPr w:rsidR="008B0737" w:rsidRPr="00D01119" w:rsidSect="000E55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9720AF"/>
    <w:multiLevelType w:val="hybridMultilevel"/>
    <w:tmpl w:val="12EA090E"/>
    <w:lvl w:ilvl="0" w:tplc="DA580F86">
      <w:start w:val="1"/>
      <w:numFmt w:val="decimal"/>
      <w:lvlText w:val="%1."/>
      <w:lvlJc w:val="left"/>
      <w:pPr>
        <w:ind w:left="36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907787">
    <w:abstractNumId w:val="0"/>
  </w:num>
  <w:num w:numId="2" w16cid:durableId="427506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4DA"/>
    <w:rsid w:val="000113ED"/>
    <w:rsid w:val="000875BB"/>
    <w:rsid w:val="00096C40"/>
    <w:rsid w:val="000E1438"/>
    <w:rsid w:val="000E5545"/>
    <w:rsid w:val="000E7244"/>
    <w:rsid w:val="000F795B"/>
    <w:rsid w:val="001769E5"/>
    <w:rsid w:val="00193659"/>
    <w:rsid w:val="0019392C"/>
    <w:rsid w:val="00226B26"/>
    <w:rsid w:val="00286877"/>
    <w:rsid w:val="003121F1"/>
    <w:rsid w:val="0032295A"/>
    <w:rsid w:val="00340F60"/>
    <w:rsid w:val="003E0031"/>
    <w:rsid w:val="0041449B"/>
    <w:rsid w:val="00436DCB"/>
    <w:rsid w:val="005310E8"/>
    <w:rsid w:val="00562D4E"/>
    <w:rsid w:val="00574996"/>
    <w:rsid w:val="00593014"/>
    <w:rsid w:val="005F02F4"/>
    <w:rsid w:val="006E535F"/>
    <w:rsid w:val="00707B73"/>
    <w:rsid w:val="0072188A"/>
    <w:rsid w:val="00756FFA"/>
    <w:rsid w:val="00783A91"/>
    <w:rsid w:val="0078621D"/>
    <w:rsid w:val="008203D7"/>
    <w:rsid w:val="008461B4"/>
    <w:rsid w:val="008B0737"/>
    <w:rsid w:val="0094209F"/>
    <w:rsid w:val="0096313E"/>
    <w:rsid w:val="009B1D01"/>
    <w:rsid w:val="00A16235"/>
    <w:rsid w:val="00A2514F"/>
    <w:rsid w:val="00AA5AD9"/>
    <w:rsid w:val="00AA6335"/>
    <w:rsid w:val="00AC30A4"/>
    <w:rsid w:val="00AF19EE"/>
    <w:rsid w:val="00AF35B0"/>
    <w:rsid w:val="00B01ED3"/>
    <w:rsid w:val="00B61863"/>
    <w:rsid w:val="00B963D8"/>
    <w:rsid w:val="00BD69BD"/>
    <w:rsid w:val="00C15700"/>
    <w:rsid w:val="00C71529"/>
    <w:rsid w:val="00CB34DA"/>
    <w:rsid w:val="00CC308C"/>
    <w:rsid w:val="00CE18A6"/>
    <w:rsid w:val="00D01119"/>
    <w:rsid w:val="00D0314E"/>
    <w:rsid w:val="00D05A22"/>
    <w:rsid w:val="00D06792"/>
    <w:rsid w:val="00D704DE"/>
    <w:rsid w:val="00DA6721"/>
    <w:rsid w:val="00E02B47"/>
    <w:rsid w:val="00E93D81"/>
    <w:rsid w:val="00E94EB9"/>
    <w:rsid w:val="00EB3F83"/>
    <w:rsid w:val="00ED165C"/>
    <w:rsid w:val="00EE25CD"/>
    <w:rsid w:val="00EF2B69"/>
    <w:rsid w:val="00F169CB"/>
    <w:rsid w:val="00F174A1"/>
    <w:rsid w:val="00F3434D"/>
    <w:rsid w:val="00F769E0"/>
    <w:rsid w:val="00F97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9836"/>
  <w15:chartTrackingRefBased/>
  <w15:docId w15:val="{89EFDC29-AD36-4D07-9D68-FC76054F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4D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B0737"/>
    <w:pPr>
      <w:spacing w:line="240" w:lineRule="auto"/>
      <w:ind w:left="720" w:firstLine="0"/>
      <w:contextualSpacing/>
      <w:jc w:val="left"/>
    </w:pPr>
    <w:rPr>
      <w:rFonts w:eastAsia="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E9D8-679C-48FE-B773-99D9A673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3791</Words>
  <Characters>2161</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An Sav</cp:lastModifiedBy>
  <cp:revision>8</cp:revision>
  <dcterms:created xsi:type="dcterms:W3CDTF">2026-01-07T13:10:00Z</dcterms:created>
  <dcterms:modified xsi:type="dcterms:W3CDTF">2026-01-14T13:37:00Z</dcterms:modified>
</cp:coreProperties>
</file>